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15D83192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F16593" w:rsidRPr="00F16593">
        <w:rPr>
          <w:rFonts w:ascii="맑은 고딕" w:eastAsia="맑은 고딕" w:hAnsi="맑은 고딕"/>
          <w:b/>
          <w:bCs/>
          <w:spacing w:val="20"/>
          <w:sz w:val="28"/>
          <w:szCs w:val="28"/>
        </w:rPr>
        <w:t>DA-EC3101R/T</w:t>
      </w:r>
      <w:r w:rsidR="00F16593" w:rsidRPr="00F16593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proofErr w:type="spellStart"/>
      <w:r w:rsidR="00F16593" w:rsidRPr="00F16593">
        <w:rPr>
          <w:rFonts w:ascii="맑은 고딕" w:eastAsia="맑은 고딕" w:hAnsi="맑은 고딕"/>
          <w:b/>
          <w:bCs/>
          <w:spacing w:val="20"/>
          <w:sz w:val="28"/>
          <w:szCs w:val="28"/>
        </w:rPr>
        <w:t>EoC</w:t>
      </w:r>
      <w:proofErr w:type="spellEnd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656E19E8" w14:textId="77777777" w:rsidR="00F16593" w:rsidRPr="00F16593" w:rsidRDefault="00F16593" w:rsidP="00F1659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>네트워크 동축케이블 증폭기</w:t>
      </w:r>
    </w:p>
    <w:p w14:paraId="4BE4C7A6" w14:textId="77777777" w:rsidR="00F16593" w:rsidRPr="00F16593" w:rsidRDefault="00F16593" w:rsidP="00F1659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>PoE지원 (IEEE 802.3af, IEEE 802.3at)</w:t>
      </w:r>
    </w:p>
    <w:p w14:paraId="3E99CE3C" w14:textId="22CC1A80" w:rsidR="00F16593" w:rsidRPr="00D251CC" w:rsidRDefault="00F16593" w:rsidP="00F1659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>동축케이블 최대 500m 네트워크 전송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4B99B43D" w14:textId="70559CC3" w:rsidR="00EC1778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이더넷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RJ45, Auto-MDI/MDI-X sensing</w:t>
      </w:r>
    </w:p>
    <w:p w14:paraId="1F6BC81F" w14:textId="51C04883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이더넷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케이블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 w:hint="eastAsia"/>
          <w:spacing w:val="-20"/>
          <w:szCs w:val="20"/>
        </w:rPr>
        <w:t>CAT5 이상</w:t>
      </w:r>
    </w:p>
    <w:p w14:paraId="58AAB8B5" w14:textId="694A296F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이더넷 전송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 w:hint="eastAsia"/>
          <w:spacing w:val="-20"/>
          <w:szCs w:val="20"/>
        </w:rPr>
        <w:t>최대 100m</w:t>
      </w:r>
    </w:p>
    <w:p w14:paraId="5D24782A" w14:textId="58EE9751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이더넷 전송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10/100 BASE-T, half / full duplex</w:t>
      </w:r>
    </w:p>
    <w:p w14:paraId="542FE3BA" w14:textId="47345D12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COAX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BNC</w:t>
      </w:r>
    </w:p>
    <w:p w14:paraId="3EE36976" w14:textId="0791E079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COAX 전송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 w:hint="eastAsia"/>
          <w:spacing w:val="-20"/>
          <w:szCs w:val="20"/>
        </w:rPr>
        <w:t>최대 500m</w:t>
      </w:r>
    </w:p>
    <w:p w14:paraId="025D45C5" w14:textId="42197D40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최대 데이터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처리량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95Mbps</w:t>
      </w:r>
    </w:p>
    <w:p w14:paraId="66E6D96A" w14:textId="40307237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동작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-20°C ~ 60°C</w:t>
      </w:r>
    </w:p>
    <w:p w14:paraId="1D9A81D2" w14:textId="255322F4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DC56V / 1.17A</w:t>
      </w:r>
    </w:p>
    <w:p w14:paraId="0170ACBB" w14:textId="6635C492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 xml:space="preserve">소비 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65.52W</w:t>
      </w:r>
    </w:p>
    <w:p w14:paraId="37C30F9F" w14:textId="5D4F03FD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FCC, CE, KC</w:t>
      </w:r>
    </w:p>
    <w:p w14:paraId="3B58FAAB" w14:textId="50E79A9B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16593">
        <w:rPr>
          <w:rFonts w:ascii="맑은 고딕" w:eastAsia="맑은 고딕" w:hAnsi="맑은 고딕" w:hint="eastAsia"/>
          <w:spacing w:val="-20"/>
          <w:szCs w:val="20"/>
        </w:rPr>
        <w:t>외형 치수(W x H x D</w:t>
      </w: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61.6mm x 24mm x 94mm</w:t>
      </w:r>
    </w:p>
    <w:p w14:paraId="602303AC" w14:textId="1AE7B07A" w:rsidR="00F16593" w:rsidRDefault="00F16593" w:rsidP="00DE27C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gramStart"/>
      <w:r w:rsidRPr="00F16593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16593">
        <w:rPr>
          <w:rFonts w:ascii="맑은 고딕" w:eastAsia="맑은 고딕" w:hAnsi="맑은 고딕"/>
          <w:spacing w:val="-20"/>
          <w:szCs w:val="20"/>
        </w:rPr>
        <w:t>105g</w:t>
      </w:r>
    </w:p>
    <w:p w14:paraId="6E2A52C9" w14:textId="77777777" w:rsidR="001F7E62" w:rsidRPr="00BF7A5E" w:rsidRDefault="001F7E62" w:rsidP="00EC1778">
      <w:pPr>
        <w:spacing w:line="260" w:lineRule="exact"/>
        <w:rPr>
          <w:rFonts w:ascii="맑은 고딕" w:eastAsia="맑은 고딕" w:hAnsi="맑은 고딕"/>
          <w:spacing w:val="-20"/>
          <w:szCs w:val="20"/>
        </w:rPr>
      </w:pP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F16593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2721"/>
    <w:rsid w:val="000E54CC"/>
    <w:rsid w:val="000F5E92"/>
    <w:rsid w:val="00151F47"/>
    <w:rsid w:val="00151FCD"/>
    <w:rsid w:val="001638B7"/>
    <w:rsid w:val="001716A6"/>
    <w:rsid w:val="001F7E62"/>
    <w:rsid w:val="00237ADC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601C8"/>
    <w:rsid w:val="007A4248"/>
    <w:rsid w:val="007D4550"/>
    <w:rsid w:val="00832B53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A7123"/>
    <w:rsid w:val="00EC1778"/>
    <w:rsid w:val="00EC42D1"/>
    <w:rsid w:val="00EF3C78"/>
    <w:rsid w:val="00EF494C"/>
    <w:rsid w:val="00F16593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45</cp:revision>
  <dcterms:created xsi:type="dcterms:W3CDTF">2022-05-20T06:29:00Z</dcterms:created>
  <dcterms:modified xsi:type="dcterms:W3CDTF">2022-07-05T00:39:00Z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