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45F2FAF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DB382E" w:rsidRPr="00DB382E">
        <w:rPr>
          <w:rFonts w:ascii="맑은 고딕" w:eastAsia="맑은 고딕" w:hAnsi="맑은 고딕"/>
          <w:b/>
          <w:bCs/>
          <w:spacing w:val="20"/>
          <w:sz w:val="28"/>
          <w:szCs w:val="28"/>
        </w:rPr>
        <w:t>DR-S6532P</w:t>
      </w:r>
      <w:r w:rsidR="00DB382E" w:rsidRPr="00DB382E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A80D34" w:rsidRPr="00A80D3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32채널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8FD1DC5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최대 370Mbps 데이터 처리</w:t>
      </w:r>
    </w:p>
    <w:p w14:paraId="516BEF4C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최대 960ips 4K실시간 녹화</w:t>
      </w:r>
    </w:p>
    <w:p w14:paraId="34C8238E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7D08DC78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57FED849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16채널 PoE 스위치 내장</w:t>
      </w:r>
    </w:p>
    <w:p w14:paraId="66BC498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SATA x6, eSATA x4 포트 내장</w:t>
      </w:r>
    </w:p>
    <w:p w14:paraId="605E88A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RAID 1 지원</w:t>
      </w:r>
    </w:p>
    <w:p w14:paraId="25AE489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62AA584D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32 채널</w:t>
      </w:r>
    </w:p>
    <w:p w14:paraId="7FB0595F" w14:textId="289BDFEB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370Mbps</w:t>
      </w:r>
    </w:p>
    <w:p w14:paraId="2B618D85" w14:textId="2A9934F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2 HDMI</w:t>
      </w:r>
    </w:p>
    <w:p w14:paraId="587EF278" w14:textId="5D804736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3840x2160</w:t>
      </w:r>
    </w:p>
    <w:p w14:paraId="1928C68E" w14:textId="6707191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230Mbps 960ips@4K</w:t>
      </w:r>
    </w:p>
    <w:p w14:paraId="4C55EAB6" w14:textId="1762AA7B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56255" w:rsidRPr="00356255">
        <w:rPr>
          <w:rFonts w:ascii="맑은 고딕" w:eastAsia="맑은 고딕" w:hAnsi="맑은 고딕" w:hint="eastAsia"/>
          <w:spacing w:val="-20"/>
          <w:szCs w:val="20"/>
        </w:rPr>
        <w:t>최대 4K</w:t>
      </w:r>
    </w:p>
    <w:p w14:paraId="171A19A4" w14:textId="396FEC2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48F36005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32채널 동시 재생</w:t>
      </w:r>
    </w:p>
    <w:p w14:paraId="12AE2D60" w14:textId="6D93BB7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SATA x6, eSATA x4, RAID 1 지원</w:t>
      </w:r>
    </w:p>
    <w:p w14:paraId="3F0F86E1" w14:textId="0DD0ED46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C15A9E" w:rsidRPr="00C15A9E">
        <w:rPr>
          <w:rFonts w:ascii="맑은 고딕" w:eastAsia="맑은 고딕" w:hAnsi="맑은 고딕" w:hint="eastAsia"/>
          <w:spacing w:val="-20"/>
          <w:szCs w:val="20"/>
        </w:rPr>
        <w:t>기가비트 이더넷 x 1</w:t>
      </w:r>
    </w:p>
    <w:p w14:paraId="51B638C2" w14:textId="1F13AC5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>
        <w:rPr>
          <w:rFonts w:ascii="맑은 고딕" w:eastAsia="맑은 고딕" w:hAnsi="맑은 고딕"/>
          <w:spacing w:val="-20"/>
          <w:szCs w:val="20"/>
        </w:rPr>
        <w:t xml:space="preserve"> </w:t>
      </w:r>
      <w:r w:rsidR="00356255" w:rsidRPr="00356255">
        <w:rPr>
          <w:rFonts w:ascii="맑은 고딕" w:eastAsia="맑은 고딕" w:hAnsi="맑은 고딕"/>
          <w:spacing w:val="-20"/>
          <w:szCs w:val="20"/>
        </w:rPr>
        <w:t>50Mbps</w:t>
      </w:r>
    </w:p>
    <w:p w14:paraId="23AE431B" w14:textId="15F2AD80" w:rsidR="00F213A9" w:rsidRDefault="00DE27CD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기가비트 이더넷 x 16</w:t>
      </w:r>
      <w:r w:rsidR="001A386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기가비트 이더넷 x 1(Ext)</w:t>
      </w:r>
    </w:p>
    <w:p w14:paraId="2B411807" w14:textId="22D65339" w:rsidR="00DE27CD" w:rsidRDefault="00DE27CD" w:rsidP="00F213A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2EDA" w:rsidRPr="004A2EDA">
        <w:rPr>
          <w:rFonts w:ascii="맑은 고딕" w:eastAsia="맑은 고딕" w:hAnsi="맑은 고딕" w:hint="eastAsia"/>
          <w:spacing w:val="-20"/>
          <w:szCs w:val="20"/>
        </w:rPr>
        <w:t>PoE(IEEE 802.3at class 4)지원 16 포트, 120W</w:t>
      </w:r>
    </w:p>
    <w:p w14:paraId="7B439709" w14:textId="15A5F41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B3241" w:rsidRPr="00FB3241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594773D2" w14:textId="7F4AC623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오디오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1 RCA / 1RCA + 2HDMI</w:t>
      </w:r>
    </w:p>
    <w:p w14:paraId="279D900C" w14:textId="4DBAE34F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알람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/>
          <w:spacing w:val="-20"/>
          <w:szCs w:val="20"/>
        </w:rPr>
        <w:t>4 / 1</w:t>
      </w:r>
    </w:p>
    <w:p w14:paraId="3E28B2CA" w14:textId="081FE379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 w:hint="eastAsia"/>
          <w:spacing w:val="-20"/>
          <w:szCs w:val="20"/>
        </w:rPr>
        <w:t>RS232(터미널 블럭), RS485(터미널 블럭)</w:t>
      </w:r>
    </w:p>
    <w:p w14:paraId="1AF2786B" w14:textId="1CB9CC8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/>
          <w:spacing w:val="-20"/>
          <w:szCs w:val="20"/>
        </w:rPr>
        <w:t>USB 2.0 x 2, USB 3.0 x 1</w:t>
      </w:r>
    </w:p>
    <w:p w14:paraId="63025AF0" w14:textId="6E4297A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C15A9E" w:rsidRPr="00C15A9E">
        <w:rPr>
          <w:rFonts w:ascii="맑은 고딕" w:eastAsia="맑은 고딕" w:hAnsi="맑은 고딕"/>
          <w:spacing w:val="-20"/>
          <w:szCs w:val="20"/>
        </w:rPr>
        <w:t>220VAC</w:t>
      </w:r>
    </w:p>
    <w:p w14:paraId="6C67A09F" w14:textId="24E46DD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KC, FCC, UL, CE, CB</w:t>
      </w:r>
    </w:p>
    <w:p w14:paraId="5FE63ED3" w14:textId="3D2AB9AF" w:rsidR="003A54D2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2EDA" w:rsidRPr="004A2EDA">
        <w:rPr>
          <w:rFonts w:ascii="맑은 고딕" w:eastAsia="맑은 고딕" w:hAnsi="맑은 고딕"/>
          <w:spacing w:val="-20"/>
          <w:szCs w:val="20"/>
        </w:rPr>
        <w:t>430mm x 88mm x 412.8mm</w:t>
      </w:r>
    </w:p>
    <w:p w14:paraId="0DDD9CDD" w14:textId="34961A46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/>
          <w:spacing w:val="-20"/>
          <w:szCs w:val="20"/>
        </w:rPr>
        <w:t>6.75kg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A80D34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844E1"/>
    <w:rsid w:val="000A1F84"/>
    <w:rsid w:val="000B7E85"/>
    <w:rsid w:val="000E54CC"/>
    <w:rsid w:val="000F5E92"/>
    <w:rsid w:val="00151F47"/>
    <w:rsid w:val="001638B7"/>
    <w:rsid w:val="001A3866"/>
    <w:rsid w:val="00291CD3"/>
    <w:rsid w:val="002B0856"/>
    <w:rsid w:val="00316A75"/>
    <w:rsid w:val="00337DED"/>
    <w:rsid w:val="00356255"/>
    <w:rsid w:val="003679F1"/>
    <w:rsid w:val="003A54D2"/>
    <w:rsid w:val="003F3BF0"/>
    <w:rsid w:val="00405CBC"/>
    <w:rsid w:val="00463815"/>
    <w:rsid w:val="004A1436"/>
    <w:rsid w:val="004A2EDA"/>
    <w:rsid w:val="004A3501"/>
    <w:rsid w:val="004B608B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234E0"/>
    <w:rsid w:val="00747624"/>
    <w:rsid w:val="007A4248"/>
    <w:rsid w:val="007D4550"/>
    <w:rsid w:val="008448DA"/>
    <w:rsid w:val="00847B09"/>
    <w:rsid w:val="00867E37"/>
    <w:rsid w:val="008946F9"/>
    <w:rsid w:val="008E1ACC"/>
    <w:rsid w:val="00930C62"/>
    <w:rsid w:val="00990262"/>
    <w:rsid w:val="009E2A71"/>
    <w:rsid w:val="009F1DA4"/>
    <w:rsid w:val="00A5639B"/>
    <w:rsid w:val="00A80D34"/>
    <w:rsid w:val="00AA5AB1"/>
    <w:rsid w:val="00AE247B"/>
    <w:rsid w:val="00B02827"/>
    <w:rsid w:val="00B228F0"/>
    <w:rsid w:val="00B74179"/>
    <w:rsid w:val="00B760CF"/>
    <w:rsid w:val="00BA0180"/>
    <w:rsid w:val="00BB768C"/>
    <w:rsid w:val="00BD1E45"/>
    <w:rsid w:val="00BD77D1"/>
    <w:rsid w:val="00BE6C4E"/>
    <w:rsid w:val="00BF7A5E"/>
    <w:rsid w:val="00C011D8"/>
    <w:rsid w:val="00C15A9E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B382E"/>
    <w:rsid w:val="00DE27CD"/>
    <w:rsid w:val="00E21649"/>
    <w:rsid w:val="00E40E01"/>
    <w:rsid w:val="00E570DC"/>
    <w:rsid w:val="00E6057B"/>
    <w:rsid w:val="00E64FE5"/>
    <w:rsid w:val="00E7263C"/>
    <w:rsid w:val="00E735F2"/>
    <w:rsid w:val="00E811DC"/>
    <w:rsid w:val="00EC42D1"/>
    <w:rsid w:val="00EF3C78"/>
    <w:rsid w:val="00F1706D"/>
    <w:rsid w:val="00F213A9"/>
    <w:rsid w:val="00F62C3A"/>
    <w:rsid w:val="00F96E84"/>
    <w:rsid w:val="00FA4C34"/>
    <w:rsid w:val="00FB3241"/>
    <w:rsid w:val="00FB5901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2022-05-23T02:56:00Z</dcterms:created>
  <dcterms:modified xsi:type="dcterms:W3CDTF">2022-06-30T06:44:00Z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