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2BFDD1D4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EC1778" w:rsidRPr="00EC1778">
        <w:rPr>
          <w:rFonts w:ascii="맑은 고딕" w:eastAsia="맑은 고딕" w:hAnsi="맑은 고딕"/>
          <w:b/>
          <w:bCs/>
          <w:spacing w:val="20"/>
          <w:sz w:val="28"/>
          <w:szCs w:val="28"/>
        </w:rPr>
        <w:t>HE-1101</w:t>
      </w:r>
      <w:r w:rsidR="00EC1778" w:rsidRPr="00EC1778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EC1778" w:rsidRPr="00EC1778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HDMI/VGA엔코더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75A06FA6" w14:textId="77777777" w:rsidR="00EC1778" w:rsidRPr="00EC1778" w:rsidRDefault="00EC1778" w:rsidP="00EC177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HDMI/VGA 엔코더</w:t>
      </w:r>
    </w:p>
    <w:p w14:paraId="26E82738" w14:textId="77777777" w:rsidR="00EC1778" w:rsidRPr="00EC1778" w:rsidRDefault="00EC1778" w:rsidP="00EC177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HDMI, VGA 입력 지원</w:t>
      </w:r>
    </w:p>
    <w:p w14:paraId="3335692F" w14:textId="77777777" w:rsidR="00EC1778" w:rsidRPr="00EC1778" w:rsidRDefault="00EC1778" w:rsidP="00EC177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원격 마우스 조작 지원</w:t>
      </w:r>
    </w:p>
    <w:p w14:paraId="231101C0" w14:textId="77777777" w:rsidR="00EC1778" w:rsidRPr="00EC1778" w:rsidRDefault="00EC1778" w:rsidP="00EC177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최대 FULL-HD 입출력 지원</w:t>
      </w:r>
    </w:p>
    <w:p w14:paraId="48666B3A" w14:textId="5E7CD5C6" w:rsidR="00EC1778" w:rsidRPr="00D251CC" w:rsidRDefault="00EC1778" w:rsidP="00EC177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DirectIP NVR을 통한 손쉬운 설치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4B69B7DE" w14:textId="2AEE5DB5" w:rsidR="00961A90" w:rsidRDefault="000E2721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0E2721"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B328FA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="00EC1778" w:rsidRPr="00EC1778">
        <w:rPr>
          <w:rFonts w:ascii="맑은 고딕" w:eastAsia="맑은 고딕" w:hAnsi="맑은 고딕"/>
          <w:spacing w:val="-20"/>
          <w:szCs w:val="20"/>
        </w:rPr>
        <w:t>1 HDMI, 1 VGA</w:t>
      </w:r>
    </w:p>
    <w:p w14:paraId="7B8F36B1" w14:textId="2CAA00A7" w:rsidR="000E2721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0E2721"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 w:hint="eastAsia"/>
          <w:spacing w:val="-20"/>
          <w:szCs w:val="20"/>
        </w:rPr>
        <w:t>1 HDMI(입력 바이패스), 1 VGA(입력 바이패스)</w:t>
      </w:r>
    </w:p>
    <w:p w14:paraId="0F9AA022" w14:textId="25DFBF6A" w:rsidR="000E2721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비디오 압축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0E2721"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H.265, H.264, MJPEG</w:t>
      </w:r>
    </w:p>
    <w:p w14:paraId="6026D946" w14:textId="5CD57AB6" w:rsidR="000E2721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입력 해상도</w:t>
      </w:r>
      <w:r w:rsidR="000E2721"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 w:hint="eastAsia"/>
          <w:spacing w:val="-20"/>
          <w:szCs w:val="20"/>
        </w:rPr>
        <w:t>최대 1920 x 1080</w:t>
      </w:r>
    </w:p>
    <w:p w14:paraId="04D17568" w14:textId="48784288" w:rsidR="00EC1778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전송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1920 x 1080 @ 30ips</w:t>
      </w:r>
    </w:p>
    <w:p w14:paraId="489D2D27" w14:textId="7B676203" w:rsidR="00EC1778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네트워크 처리량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30Mbps</w:t>
      </w:r>
    </w:p>
    <w:p w14:paraId="4827F431" w14:textId="2F05769E" w:rsidR="00EC1778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오디오 입력 / 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1 / 1</w:t>
      </w:r>
    </w:p>
    <w:p w14:paraId="7FA456C6" w14:textId="5ED76D96" w:rsidR="00EC1778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/>
          <w:spacing w:val="-20"/>
          <w:szCs w:val="20"/>
        </w:rPr>
        <w:t>USB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Pr="00EC1778">
        <w:rPr>
          <w:rFonts w:ascii="맑은 고딕" w:eastAsia="맑은 고딕" w:hAnsi="맑은 고딕" w:hint="eastAsia"/>
          <w:spacing w:val="-20"/>
          <w:szCs w:val="20"/>
        </w:rPr>
        <w:t>USB(타입 B) x 1</w:t>
      </w:r>
    </w:p>
    <w:p w14:paraId="0993EC49" w14:textId="3022B9F9" w:rsidR="00EC1778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10/100Mbps</w:t>
      </w:r>
    </w:p>
    <w:p w14:paraId="3F454958" w14:textId="34E7A636" w:rsidR="00EC1778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동작 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0°C ~ 40°C</w:t>
      </w:r>
    </w:p>
    <w:p w14:paraId="35E02B60" w14:textId="51E649FE" w:rsidR="00EC1778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12VDC, PoE (IEEE 802.3af Class 2)</w:t>
      </w:r>
    </w:p>
    <w:p w14:paraId="0AB17350" w14:textId="380E3F16" w:rsidR="00EC1778" w:rsidRDefault="00EC1778" w:rsidP="00EC177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소비 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12V=, 0.46A, 5.52W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/</w:t>
      </w:r>
      <w:r w:rsidRPr="00EC1778">
        <w:rPr>
          <w:rFonts w:ascii="맑은 고딕" w:eastAsia="맑은 고딕" w:hAnsi="맑은 고딕"/>
          <w:spacing w:val="-20"/>
          <w:szCs w:val="20"/>
        </w:rPr>
        <w:t xml:space="preserve"> PoE, IEEE 802.3af(Class 2)</w:t>
      </w:r>
    </w:p>
    <w:p w14:paraId="1596F175" w14:textId="1EE2B990" w:rsidR="00EC1778" w:rsidRDefault="00EC1778" w:rsidP="00EC177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FCC, CE, KC</w:t>
      </w:r>
    </w:p>
    <w:p w14:paraId="7AF58135" w14:textId="6FE9A0D8" w:rsidR="00EC1778" w:rsidRDefault="00EC1778" w:rsidP="00EC177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외형 치수(W x H x D)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Pr="00EC1778">
        <w:rPr>
          <w:rFonts w:ascii="맑은 고딕" w:eastAsia="맑은 고딕" w:hAnsi="맑은 고딕"/>
          <w:spacing w:val="-20"/>
          <w:szCs w:val="20"/>
        </w:rPr>
        <w:t>200mm x 44mm x 153mm</w:t>
      </w:r>
    </w:p>
    <w:p w14:paraId="70CC84D0" w14:textId="467E0077" w:rsidR="00EC1778" w:rsidRDefault="00EC1778" w:rsidP="00EC177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EC1778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EC1778">
        <w:rPr>
          <w:rFonts w:ascii="맑은 고딕" w:eastAsia="맑은 고딕" w:hAnsi="맑은 고딕"/>
          <w:spacing w:val="-20"/>
          <w:szCs w:val="20"/>
        </w:rPr>
        <w:t>0.78kg</w:t>
      </w:r>
    </w:p>
    <w:p w14:paraId="4B99B43D" w14:textId="77777777" w:rsidR="00EC1778" w:rsidRDefault="00EC177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</w:p>
    <w:p w14:paraId="6E2A52C9" w14:textId="77777777" w:rsidR="001F7E62" w:rsidRPr="00BF7A5E" w:rsidRDefault="001F7E62" w:rsidP="00EC1778">
      <w:pPr>
        <w:spacing w:line="260" w:lineRule="exact"/>
        <w:rPr>
          <w:rFonts w:ascii="맑은 고딕" w:eastAsia="맑은 고딕" w:hAnsi="맑은 고딕" w:hint="eastAsia"/>
          <w:spacing w:val="-20"/>
          <w:szCs w:val="20"/>
        </w:rPr>
      </w:pPr>
    </w:p>
    <w:sectPr w:rsidR="001F7E62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EC1778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2721"/>
    <w:rsid w:val="000E54CC"/>
    <w:rsid w:val="000F5E92"/>
    <w:rsid w:val="00151F47"/>
    <w:rsid w:val="00151FCD"/>
    <w:rsid w:val="001638B7"/>
    <w:rsid w:val="001F7E62"/>
    <w:rsid w:val="00237ADC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601C8"/>
    <w:rsid w:val="007A4248"/>
    <w:rsid w:val="007D4550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C1778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41</cp:revision>
  <dcterms:created xsi:type="dcterms:W3CDTF">2022-05-20T06:29:00Z</dcterms:created>
  <dcterms:modified xsi:type="dcterms:W3CDTF">2022-07-05T00:27:00Z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