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1E3FD3" w:rsidP="00712EE3">
      <w:pPr>
        <w:pStyle w:val="ac"/>
      </w:pPr>
      <w:r>
        <w:rPr>
          <w:rFonts w:hint="eastAsia"/>
        </w:rPr>
        <w:t>DC-F1211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3A3DB6">
        <w:rPr>
          <w:rFonts w:hint="eastAsia"/>
          <w:sz w:val="24"/>
        </w:rPr>
        <w:t>Feb.</w:t>
      </w:r>
      <w:r w:rsidR="004725DD" w:rsidRPr="00A479EC">
        <w:rPr>
          <w:sz w:val="24"/>
        </w:rPr>
        <w:t xml:space="preserve"> 1</w:t>
      </w:r>
      <w:r w:rsidR="003A3DB6">
        <w:rPr>
          <w:rFonts w:hint="eastAsia"/>
          <w:sz w:val="24"/>
        </w:rPr>
        <w:t>1</w:t>
      </w:r>
      <w:r w:rsidR="004725DD" w:rsidRPr="00A479EC">
        <w:rPr>
          <w:sz w:val="24"/>
        </w:rPr>
        <w:t>, 201</w:t>
      </w:r>
      <w:r w:rsidR="003A3DB6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4463B5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1E3FD3" w:rsidP="008A5513">
      <w:pPr>
        <w:pStyle w:val="a1"/>
        <w:jc w:val="left"/>
      </w:pPr>
      <w:r w:rsidRPr="001E3FD3">
        <w:t xml:space="preserve">DC-F1211 is a Network Camera (IP Camera) designed and manufactured by IDIS. This camera provides Full HD (1920 x 1080) resolution at 30IPS (images per second) with H.264/MJPEG compression. This camera is equipped with </w:t>
      </w:r>
      <w:r w:rsidR="00044D0B">
        <w:rPr>
          <w:rFonts w:hint="eastAsia"/>
        </w:rPr>
        <w:t>4.0mm F</w:t>
      </w:r>
      <w:r w:rsidRPr="001E3FD3">
        <w:t>ixed-focal lens, Electrical Day/Night, PoE(IEEE 802.3af class 1)</w:t>
      </w:r>
      <w:r w:rsidR="00A6694D" w:rsidRPr="00A479EC">
        <w:t>.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be equipped with 2 Megapixel 1/</w:t>
      </w:r>
      <w:r w:rsidR="003456BB">
        <w:t>2.7” CMOS Sensor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be equipped with 4.0mm Fixed-focal lens, F2.0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be a</w:t>
      </w:r>
      <w:r w:rsidR="009659BC">
        <w:rPr>
          <w:rFonts w:hint="eastAsia"/>
        </w:rPr>
        <w:t xml:space="preserve"> digital</w:t>
      </w:r>
      <w:r>
        <w:t xml:space="preserve"> day/night camera with a</w:t>
      </w:r>
      <w:r w:rsidR="009659BC">
        <w:rPr>
          <w:rFonts w:hint="eastAsia"/>
        </w:rPr>
        <w:t>n electrical</w:t>
      </w:r>
      <w:r>
        <w:t xml:space="preserve"> fi</w:t>
      </w:r>
      <w:r w:rsidR="009659BC">
        <w:t>lter for low light performance.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 high-contrast situations (more than 70 dB)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utilize 2DNR (Dynamic Noise Reduction) technology to reduce the bitrate and storage requirements by removing noise artifacts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support industry standard Power over Ethernet (PoE) IEEE 802.3af</w:t>
      </w:r>
      <w:r w:rsidR="003456BB">
        <w:rPr>
          <w:rFonts w:hint="eastAsia"/>
        </w:rPr>
        <w:t>. Class 1 to supply power to the camera over the network.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3456BB">
        <w:rPr>
          <w:rFonts w:hint="eastAsia"/>
        </w:rPr>
        <w:t>.</w:t>
      </w:r>
    </w:p>
    <w:p w:rsidR="001E3FD3" w:rsidRDefault="001660E9" w:rsidP="001E3FD3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deliver maximum video resolution of 1920 x 1080 at rates up to 30 images per second (IPS)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lastRenderedPageBreak/>
        <w:t>The IP camera shall support Quadruple Streams in DirectIP protocol mode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</w:p>
    <w:p w:rsidR="00080FD9" w:rsidRPr="00A479EC" w:rsidRDefault="001E3FD3" w:rsidP="001E3FD3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</w:t>
      </w:r>
      <w:r w:rsidR="00040E7F">
        <w:rPr>
          <w:rFonts w:hint="eastAsia"/>
        </w:rPr>
        <w:t xml:space="preserve">Video </w:t>
      </w:r>
      <w:r>
        <w:t xml:space="preserve">Motion Detection, </w:t>
      </w:r>
      <w:r w:rsidR="00040E7F">
        <w:rPr>
          <w:rFonts w:hint="eastAsia"/>
        </w:rPr>
        <w:t xml:space="preserve">Active </w:t>
      </w:r>
      <w:r>
        <w:t>Tampering</w:t>
      </w:r>
      <w:r w:rsidR="00040E7F">
        <w:rPr>
          <w:rFonts w:hint="eastAsia"/>
        </w:rPr>
        <w:t xml:space="preserve"> Alarm and </w:t>
      </w:r>
      <w:r>
        <w:t>Trip Zone</w:t>
      </w:r>
      <w:r w:rsidR="005A22A4" w:rsidRPr="00A479EC">
        <w:t>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provide triple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Image Sensor: 1/2.7" CMOS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Maximum Resolution: 1920 x 1080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Lens Type: Fixed-focal (f= 4.0mm,</w:t>
      </w:r>
      <w:r w:rsidR="00C653A0">
        <w:rPr>
          <w:rFonts w:hint="eastAsia"/>
        </w:rPr>
        <w:t xml:space="preserve"> F</w:t>
      </w:r>
      <w:r>
        <w:t>2.0)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IRIS Control: Fixed Iris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Angular Field of View (H: Horizontal, V: Vertical, D:Diagonal):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86º(H), 47º(V), 101º(D)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Pan/Tilt Range: Pan: -60° ~ 60°, Tilt: 0° ~ 80°, Rotate: -176° ~ 176°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COLOR : 0.4 lux @ F2.0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B/W : 0.2 lux @ F2.0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S/N Ratio: more than 45dB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Maximum Frame Rate: 30ips @ 1920 x 1080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DirectIP protocol mode: 1920x1080, 1280x720, 704x480, 640x360, 352x240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IDIS protocol mode: 1920x1080, 1280x720, 704x480, 352x240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Dynamic Range: more than 70dB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True Day &amp; Night: N/A, Electrical</w:t>
      </w:r>
    </w:p>
    <w:p w:rsidR="00F957C6" w:rsidRDefault="001E3FD3" w:rsidP="001E3FD3">
      <w:pPr>
        <w:pStyle w:val="a1"/>
        <w:numPr>
          <w:ilvl w:val="0"/>
          <w:numId w:val="32"/>
        </w:numPr>
        <w:jc w:val="left"/>
      </w:pPr>
      <w:r>
        <w:t>Intelligent Video Analytic: Video Motion Detection, A</w:t>
      </w:r>
      <w:r w:rsidR="008434E1">
        <w:rPr>
          <w:rFonts w:hint="eastAsia"/>
        </w:rPr>
        <w:t xml:space="preserve">ctive </w:t>
      </w:r>
      <w:r>
        <w:t>Tampering</w:t>
      </w:r>
      <w:r w:rsidR="008434E1">
        <w:rPr>
          <w:rFonts w:hint="eastAsia"/>
        </w:rPr>
        <w:t xml:space="preserve"> Alarm</w:t>
      </w:r>
      <w:r>
        <w:t>, Trip Zone</w:t>
      </w:r>
    </w:p>
    <w:p w:rsidR="008901B3" w:rsidRPr="00A479EC" w:rsidRDefault="008901B3" w:rsidP="001E3FD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B44209" w:rsidRDefault="00B44209" w:rsidP="00B44209">
      <w:pPr>
        <w:pStyle w:val="a1"/>
        <w:numPr>
          <w:ilvl w:val="0"/>
          <w:numId w:val="33"/>
        </w:numPr>
        <w:jc w:val="left"/>
      </w:pPr>
      <w:r>
        <w:t>Audio Compression Algorithm: N/A</w:t>
      </w:r>
    </w:p>
    <w:p w:rsidR="00B44209" w:rsidRDefault="00B44209" w:rsidP="00B44209">
      <w:pPr>
        <w:pStyle w:val="a1"/>
        <w:numPr>
          <w:ilvl w:val="0"/>
          <w:numId w:val="33"/>
        </w:numPr>
        <w:jc w:val="left"/>
      </w:pPr>
      <w:r>
        <w:t>Audio Input / Output: N/A</w:t>
      </w:r>
    </w:p>
    <w:p w:rsidR="00B44209" w:rsidRDefault="00B44209" w:rsidP="00B44209">
      <w:pPr>
        <w:pStyle w:val="a1"/>
        <w:numPr>
          <w:ilvl w:val="0"/>
          <w:numId w:val="33"/>
        </w:numPr>
        <w:jc w:val="left"/>
      </w:pPr>
      <w:r>
        <w:t>Two-way Audio Communication: N/A</w:t>
      </w:r>
    </w:p>
    <w:p w:rsidR="00DC5FFE" w:rsidRPr="00A479EC" w:rsidRDefault="00B44209" w:rsidP="00B44209">
      <w:pPr>
        <w:pStyle w:val="a1"/>
        <w:numPr>
          <w:ilvl w:val="0"/>
          <w:numId w:val="33"/>
        </w:numPr>
        <w:jc w:val="left"/>
      </w:pPr>
      <w:r>
        <w:t>Pre-recorded Voice Alert: N/A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lastRenderedPageBreak/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DirectIP Protocol Mode: DirectIP Protocol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Potocol Mode: RTP/RTSP/TCP, RTP/RTSP/HTTP/TCP, RTP/UDP RTSP/TCP, HTTP, HTTPS, FTP, SNTP, SMT</w:t>
      </w:r>
      <w:r w:rsidR="00712EE3" w:rsidRPr="00A479EC">
        <w:t>P, FEN, mDNS, uPNP</w:t>
      </w:r>
      <w:r w:rsidR="00335F7C" w:rsidRPr="00A479EC">
        <w:t>, 802.1x</w:t>
      </w:r>
      <w:r w:rsidR="0074134D" w:rsidRPr="00A479EC">
        <w:t xml:space="preserve"> (EAP)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C36775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B44209" w:rsidRDefault="00B44209" w:rsidP="00B44209">
      <w:pPr>
        <w:pStyle w:val="a1"/>
        <w:numPr>
          <w:ilvl w:val="0"/>
          <w:numId w:val="36"/>
        </w:numPr>
        <w:jc w:val="left"/>
      </w:pPr>
      <w:r>
        <w:t>Alarm Input / Output: N/A</w:t>
      </w:r>
    </w:p>
    <w:p w:rsidR="00B44209" w:rsidRDefault="00B44209" w:rsidP="00B44209">
      <w:pPr>
        <w:pStyle w:val="a1"/>
        <w:numPr>
          <w:ilvl w:val="0"/>
          <w:numId w:val="36"/>
        </w:numPr>
        <w:jc w:val="left"/>
      </w:pPr>
      <w:r>
        <w:t>Trigger Events: Motion detection, Tampering</w:t>
      </w:r>
      <w:r w:rsidR="008434E1">
        <w:rPr>
          <w:rFonts w:hint="eastAsia"/>
        </w:rPr>
        <w:t>,</w:t>
      </w:r>
      <w:r>
        <w:t xml:space="preserve"> TripZone</w:t>
      </w:r>
    </w:p>
    <w:p w:rsidR="00B44209" w:rsidRDefault="00B44209" w:rsidP="00B44209">
      <w:pPr>
        <w:pStyle w:val="a1"/>
        <w:numPr>
          <w:ilvl w:val="0"/>
          <w:numId w:val="36"/>
        </w:numPr>
        <w:jc w:val="left"/>
      </w:pPr>
      <w:r>
        <w:t>Event Notification: Remote Software, Email (with Image)</w:t>
      </w:r>
    </w:p>
    <w:p w:rsidR="008A5513" w:rsidRPr="00A479EC" w:rsidRDefault="00B44209" w:rsidP="00B44209">
      <w:pPr>
        <w:pStyle w:val="a1"/>
        <w:numPr>
          <w:ilvl w:val="0"/>
          <w:numId w:val="36"/>
        </w:numPr>
        <w:jc w:val="left"/>
      </w:pPr>
      <w:r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D40D92" w:rsidRDefault="00D40D92" w:rsidP="00D40D92">
      <w:pPr>
        <w:pStyle w:val="a1"/>
        <w:numPr>
          <w:ilvl w:val="0"/>
          <w:numId w:val="37"/>
        </w:numPr>
      </w:pPr>
      <w:r>
        <w:t>Operating Temperature: -10°C ~ +50°C (+14°F ~ +122°F) / *Starting up at above 0°C (32°F)</w:t>
      </w:r>
    </w:p>
    <w:p w:rsidR="00D40D92" w:rsidRDefault="00D40D92" w:rsidP="00D40D92">
      <w:pPr>
        <w:pStyle w:val="a1"/>
        <w:numPr>
          <w:ilvl w:val="0"/>
          <w:numId w:val="37"/>
        </w:numPr>
      </w:pPr>
      <w:r>
        <w:t>Operating Humidity: 0% to 90% non-condensing</w:t>
      </w:r>
    </w:p>
    <w:p w:rsidR="00D40D92" w:rsidRDefault="00D40D92" w:rsidP="00D40D92">
      <w:pPr>
        <w:pStyle w:val="a1"/>
        <w:numPr>
          <w:ilvl w:val="0"/>
          <w:numId w:val="37"/>
        </w:numPr>
      </w:pPr>
      <w:r>
        <w:t>Vandal-proof Enclosure: N/A</w:t>
      </w:r>
    </w:p>
    <w:p w:rsidR="008A5513" w:rsidRPr="00A479EC" w:rsidRDefault="00D40D92" w:rsidP="00D40D92">
      <w:pPr>
        <w:pStyle w:val="a1"/>
        <w:numPr>
          <w:ilvl w:val="0"/>
          <w:numId w:val="37"/>
        </w:numPr>
      </w:pPr>
      <w:r>
        <w:t>Outdoor Ready: N/A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B44209" w:rsidRDefault="00B44209" w:rsidP="00B44209">
      <w:pPr>
        <w:pStyle w:val="a1"/>
        <w:numPr>
          <w:ilvl w:val="0"/>
          <w:numId w:val="38"/>
        </w:numPr>
      </w:pPr>
      <w:r>
        <w:t>Power Source: PoE(IEEE 802.3af class 1)</w:t>
      </w:r>
    </w:p>
    <w:p w:rsidR="00B44209" w:rsidRDefault="00B44209" w:rsidP="00B44209">
      <w:pPr>
        <w:pStyle w:val="a1"/>
        <w:numPr>
          <w:ilvl w:val="0"/>
          <w:numId w:val="38"/>
        </w:numPr>
      </w:pPr>
      <w:r>
        <w:t xml:space="preserve">Power Consumption: 3.6W </w:t>
      </w:r>
    </w:p>
    <w:p w:rsidR="008A5513" w:rsidRPr="00A479EC" w:rsidRDefault="00B44209" w:rsidP="00B44209">
      <w:pPr>
        <w:pStyle w:val="a1"/>
        <w:numPr>
          <w:ilvl w:val="0"/>
          <w:numId w:val="38"/>
        </w:numPr>
      </w:pPr>
      <w:r>
        <w:t>Regulatory Approvals: FCC, CE (50130-4), KC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Mechanical Specification</w:t>
      </w:r>
    </w:p>
    <w:p w:rsidR="00D40D92" w:rsidRDefault="00D40D92" w:rsidP="00D40D92">
      <w:pPr>
        <w:pStyle w:val="a1"/>
        <w:numPr>
          <w:ilvl w:val="0"/>
          <w:numId w:val="39"/>
        </w:numPr>
      </w:pPr>
      <w:r>
        <w:t>Dimensions (Ø x H): 95mm x 56.21mm x 120mm (3.75" x 2.22" x 4.73")</w:t>
      </w:r>
    </w:p>
    <w:p w:rsidR="008A5513" w:rsidRPr="00A479EC" w:rsidRDefault="00D40D92" w:rsidP="00D40D92">
      <w:pPr>
        <w:pStyle w:val="a1"/>
        <w:numPr>
          <w:ilvl w:val="0"/>
          <w:numId w:val="39"/>
        </w:numPr>
      </w:pPr>
      <w:r>
        <w:t>Unit Weight: 0.25 kg (0.56 lb)</w:t>
      </w: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217946" w:rsidRPr="00A479EC" w:rsidTr="001E1EFE">
        <w:tc>
          <w:tcPr>
            <w:tcW w:w="1121" w:type="dxa"/>
            <w:vAlign w:val="center"/>
          </w:tcPr>
          <w:p w:rsidR="00217946" w:rsidRPr="00972977" w:rsidRDefault="00217946" w:rsidP="003A3DB6">
            <w:pPr>
              <w:jc w:val="left"/>
            </w:pPr>
            <w:r w:rsidRPr="00972977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217946" w:rsidRPr="00972977" w:rsidRDefault="00217946" w:rsidP="003A3DB6">
            <w:pPr>
              <w:jc w:val="left"/>
            </w:pPr>
            <w:r>
              <w:rPr>
                <w:rFonts w:hint="eastAsia"/>
              </w:rPr>
              <w:t>Roy Lee</w:t>
            </w:r>
          </w:p>
        </w:tc>
        <w:tc>
          <w:tcPr>
            <w:tcW w:w="1670" w:type="dxa"/>
            <w:vAlign w:val="center"/>
          </w:tcPr>
          <w:p w:rsidR="00217946" w:rsidRPr="00972977" w:rsidRDefault="003A3DB6" w:rsidP="003A3DB6">
            <w:pPr>
              <w:jc w:val="left"/>
            </w:pPr>
            <w:r>
              <w:rPr>
                <w:rFonts w:hint="eastAsia"/>
              </w:rPr>
              <w:t>Feb. 11, 2016</w:t>
            </w:r>
          </w:p>
        </w:tc>
        <w:tc>
          <w:tcPr>
            <w:tcW w:w="5178" w:type="dxa"/>
            <w:vAlign w:val="center"/>
          </w:tcPr>
          <w:p w:rsidR="00217946" w:rsidRPr="00972977" w:rsidRDefault="00217946" w:rsidP="003A3DB6">
            <w:pPr>
              <w:jc w:val="left"/>
            </w:pPr>
            <w:r w:rsidRPr="00972977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95" w:rsidRDefault="00EC5495" w:rsidP="00FF5513">
      <w:pPr>
        <w:spacing w:before="0" w:after="0" w:line="240" w:lineRule="auto"/>
      </w:pPr>
      <w:r>
        <w:separator/>
      </w:r>
    </w:p>
  </w:endnote>
  <w:endnote w:type="continuationSeparator" w:id="0">
    <w:p w:rsidR="00EC5495" w:rsidRDefault="00EC5495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660E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660E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660E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660E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A4B62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EC5495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EC5495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660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660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660E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660E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B17FE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95" w:rsidRDefault="00EC5495" w:rsidP="00FF5513">
      <w:pPr>
        <w:spacing w:before="0" w:after="0" w:line="240" w:lineRule="auto"/>
      </w:pPr>
      <w:r>
        <w:separator/>
      </w:r>
    </w:p>
  </w:footnote>
  <w:footnote w:type="continuationSeparator" w:id="0">
    <w:p w:rsidR="00EC5495" w:rsidRDefault="00EC5495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660E9">
                            <w:rPr>
                              <w:rFonts w:cs="Arial"/>
                              <w:noProof/>
                            </w:rPr>
                            <w:t>DC-F1211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660E9">
                      <w:rPr>
                        <w:rFonts w:cs="Arial"/>
                        <w:noProof/>
                      </w:rPr>
                      <w:t>DC-F1211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660E9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660E9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1E36D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AC9B1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B61D5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660E9" w:rsidRPr="001660E9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DC-F1211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660E9" w:rsidRPr="001660E9">
                      <w:rPr>
                        <w:rFonts w:cs="Arial"/>
                        <w:b/>
                        <w:bCs/>
                        <w:noProof/>
                      </w:rPr>
                      <w:t>DC-F1211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660E9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660E9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C29B1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B284B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82715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0E7F"/>
    <w:rsid w:val="000411C4"/>
    <w:rsid w:val="00044D0B"/>
    <w:rsid w:val="00053C9F"/>
    <w:rsid w:val="00080FD9"/>
    <w:rsid w:val="000B696E"/>
    <w:rsid w:val="0010266D"/>
    <w:rsid w:val="00106B46"/>
    <w:rsid w:val="00112C45"/>
    <w:rsid w:val="00120B7B"/>
    <w:rsid w:val="00143BFA"/>
    <w:rsid w:val="001660E9"/>
    <w:rsid w:val="001C46D6"/>
    <w:rsid w:val="001E1EFE"/>
    <w:rsid w:val="001E3FD3"/>
    <w:rsid w:val="001F043A"/>
    <w:rsid w:val="00217946"/>
    <w:rsid w:val="002C52D0"/>
    <w:rsid w:val="002F0751"/>
    <w:rsid w:val="003037D9"/>
    <w:rsid w:val="00335F7C"/>
    <w:rsid w:val="003363F9"/>
    <w:rsid w:val="00340849"/>
    <w:rsid w:val="003456BB"/>
    <w:rsid w:val="00361967"/>
    <w:rsid w:val="0038000D"/>
    <w:rsid w:val="0039310C"/>
    <w:rsid w:val="003A3DB6"/>
    <w:rsid w:val="003C44BE"/>
    <w:rsid w:val="004373AC"/>
    <w:rsid w:val="004402EC"/>
    <w:rsid w:val="00442680"/>
    <w:rsid w:val="004463B5"/>
    <w:rsid w:val="004608CB"/>
    <w:rsid w:val="004725DD"/>
    <w:rsid w:val="004A3430"/>
    <w:rsid w:val="0051578E"/>
    <w:rsid w:val="005516EE"/>
    <w:rsid w:val="005A22A4"/>
    <w:rsid w:val="005B5BD0"/>
    <w:rsid w:val="00602427"/>
    <w:rsid w:val="00652798"/>
    <w:rsid w:val="006932F6"/>
    <w:rsid w:val="006E729E"/>
    <w:rsid w:val="006F7C3C"/>
    <w:rsid w:val="007018AA"/>
    <w:rsid w:val="00706062"/>
    <w:rsid w:val="00712EE3"/>
    <w:rsid w:val="0074134D"/>
    <w:rsid w:val="00743F28"/>
    <w:rsid w:val="007C0C36"/>
    <w:rsid w:val="007D2454"/>
    <w:rsid w:val="007D7752"/>
    <w:rsid w:val="007F27FB"/>
    <w:rsid w:val="00814069"/>
    <w:rsid w:val="00825B30"/>
    <w:rsid w:val="008434E1"/>
    <w:rsid w:val="008668DC"/>
    <w:rsid w:val="00884959"/>
    <w:rsid w:val="008901B3"/>
    <w:rsid w:val="008A5513"/>
    <w:rsid w:val="008C59F3"/>
    <w:rsid w:val="008D1E54"/>
    <w:rsid w:val="009019DC"/>
    <w:rsid w:val="009659BC"/>
    <w:rsid w:val="00A26602"/>
    <w:rsid w:val="00A479EC"/>
    <w:rsid w:val="00A6694D"/>
    <w:rsid w:val="00A863F6"/>
    <w:rsid w:val="00AA2C5D"/>
    <w:rsid w:val="00AB7A12"/>
    <w:rsid w:val="00AE78AB"/>
    <w:rsid w:val="00B027B0"/>
    <w:rsid w:val="00B41965"/>
    <w:rsid w:val="00B44209"/>
    <w:rsid w:val="00B55C6B"/>
    <w:rsid w:val="00B56E25"/>
    <w:rsid w:val="00B6405F"/>
    <w:rsid w:val="00B726D7"/>
    <w:rsid w:val="00B91AA4"/>
    <w:rsid w:val="00BF27A5"/>
    <w:rsid w:val="00BF7A75"/>
    <w:rsid w:val="00C17DEB"/>
    <w:rsid w:val="00C36775"/>
    <w:rsid w:val="00C43A72"/>
    <w:rsid w:val="00C574D0"/>
    <w:rsid w:val="00C653A0"/>
    <w:rsid w:val="00CA4326"/>
    <w:rsid w:val="00CB4599"/>
    <w:rsid w:val="00CC3306"/>
    <w:rsid w:val="00CE3A08"/>
    <w:rsid w:val="00D04A76"/>
    <w:rsid w:val="00D2379C"/>
    <w:rsid w:val="00D40D92"/>
    <w:rsid w:val="00D56103"/>
    <w:rsid w:val="00D86461"/>
    <w:rsid w:val="00DA1A1B"/>
    <w:rsid w:val="00DC5FFE"/>
    <w:rsid w:val="00DD2EAB"/>
    <w:rsid w:val="00E03B1C"/>
    <w:rsid w:val="00E5220F"/>
    <w:rsid w:val="00E67C83"/>
    <w:rsid w:val="00EC5495"/>
    <w:rsid w:val="00EE2600"/>
    <w:rsid w:val="00EF3946"/>
    <w:rsid w:val="00F15C07"/>
    <w:rsid w:val="00F311E1"/>
    <w:rsid w:val="00F5036C"/>
    <w:rsid w:val="00F51F72"/>
    <w:rsid w:val="00F559B6"/>
    <w:rsid w:val="00F957C6"/>
    <w:rsid w:val="00FA523F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F3EBB7-1D41-4172-BE0A-BE253DFF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09B2-B21C-435E-B83A-D1D0421B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20</cp:revision>
  <dcterms:created xsi:type="dcterms:W3CDTF">2015-08-28T07:57:00Z</dcterms:created>
  <dcterms:modified xsi:type="dcterms:W3CDTF">2018-06-05T08:58:00Z</dcterms:modified>
</cp:coreProperties>
</file>